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A2CA50B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27C6F">
        <w:rPr>
          <w:rFonts w:asciiTheme="minorHAnsi" w:hAnsiTheme="minorHAnsi" w:cstheme="minorHAnsi"/>
          <w:b/>
          <w:bCs/>
        </w:rPr>
        <w:t>ADIUNKT BADAWCZY (POST-DOC)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4AA4A45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727C6F">
        <w:rPr>
          <w:rFonts w:asciiTheme="minorHAnsi" w:hAnsiTheme="minorHAnsi" w:cstheme="minorHAnsi"/>
          <w:b/>
          <w:bCs/>
        </w:rPr>
        <w:t xml:space="preserve"> FIZYKI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32266D0A" w:rsidR="00A46254" w:rsidRPr="00684800" w:rsidRDefault="00727C6F" w:rsidP="4F6698D0">
      <w:pPr>
        <w:jc w:val="both"/>
        <w:rPr>
          <w:rFonts w:asciiTheme="minorHAnsi" w:hAnsiTheme="minorHAnsi" w:cstheme="minorBidi"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>Fizyka, Inżynieria Materiałowa</w:t>
      </w:r>
      <w:r w:rsidR="00684800">
        <w:rPr>
          <w:rFonts w:asciiTheme="minorHAnsi" w:hAnsiTheme="minorHAnsi" w:cstheme="minorBidi"/>
          <w:sz w:val="22"/>
          <w:szCs w:val="20"/>
        </w:rPr>
        <w:t>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073C4A95" w:rsidR="00A46254" w:rsidRPr="00684800" w:rsidRDefault="00727C6F" w:rsidP="4F6698D0">
      <w:pPr>
        <w:jc w:val="both"/>
        <w:rPr>
          <w:rFonts w:asciiTheme="minorHAnsi" w:hAnsiTheme="minorHAnsi" w:cstheme="minorBidi"/>
          <w:b/>
          <w:bCs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 xml:space="preserve">Pełny etat, 40 godzin/tydzień w </w:t>
      </w:r>
      <w:r w:rsidR="73A4A8A8" w:rsidRPr="00684800">
        <w:rPr>
          <w:rFonts w:asciiTheme="minorHAnsi" w:hAnsiTheme="minorHAnsi" w:cstheme="minorBidi"/>
          <w:sz w:val="22"/>
          <w:szCs w:val="20"/>
        </w:rPr>
        <w:t>zadaniowym systemie czasu pracy</w:t>
      </w:r>
      <w:r w:rsidRPr="00684800">
        <w:rPr>
          <w:rFonts w:asciiTheme="minorHAnsi" w:hAnsiTheme="minorHAnsi" w:cstheme="minorBidi"/>
          <w:sz w:val="22"/>
          <w:szCs w:val="20"/>
        </w:rPr>
        <w:t>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74FD5A7B" w14:textId="77777777" w:rsidR="00727C6F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na czas określony</w:t>
      </w:r>
      <w:r w:rsidR="00727C6F">
        <w:rPr>
          <w:rFonts w:asciiTheme="minorHAnsi" w:hAnsiTheme="minorHAnsi" w:cstheme="minorBidi"/>
          <w:b/>
          <w:bCs/>
        </w:rPr>
        <w:t xml:space="preserve">: </w:t>
      </w:r>
    </w:p>
    <w:p w14:paraId="67C94BBB" w14:textId="685E3147" w:rsidR="001D699D" w:rsidRPr="00684800" w:rsidRDefault="00727C6F" w:rsidP="00727C6F">
      <w:pPr>
        <w:jc w:val="both"/>
        <w:rPr>
          <w:rFonts w:asciiTheme="minorHAnsi" w:hAnsiTheme="minorHAnsi" w:cstheme="minorBidi"/>
          <w:bCs/>
          <w:sz w:val="22"/>
        </w:rPr>
      </w:pPr>
      <w:r w:rsidRPr="00876483">
        <w:rPr>
          <w:rFonts w:asciiTheme="minorHAnsi" w:hAnsiTheme="minorHAnsi" w:cstheme="minorBidi"/>
          <w:b/>
          <w:bCs/>
          <w:sz w:val="22"/>
        </w:rPr>
        <w:t>1 rok</w:t>
      </w:r>
      <w:r w:rsidRPr="00684800">
        <w:rPr>
          <w:rFonts w:asciiTheme="minorHAnsi" w:hAnsiTheme="minorHAnsi" w:cstheme="minorBidi"/>
          <w:bCs/>
          <w:sz w:val="22"/>
        </w:rPr>
        <w:t xml:space="preserve"> z możliwym przedłużeniem o</w:t>
      </w:r>
      <w:r w:rsidR="00876483">
        <w:rPr>
          <w:rFonts w:asciiTheme="minorHAnsi" w:hAnsiTheme="minorHAnsi" w:cstheme="minorBidi"/>
          <w:bCs/>
          <w:sz w:val="22"/>
        </w:rPr>
        <w:t xml:space="preserve"> kolejne</w:t>
      </w:r>
      <w:r w:rsidRPr="00684800">
        <w:rPr>
          <w:rFonts w:asciiTheme="minorHAnsi" w:hAnsiTheme="minorHAnsi" w:cstheme="minorBidi"/>
          <w:bCs/>
          <w:sz w:val="22"/>
        </w:rPr>
        <w:t xml:space="preserve"> </w:t>
      </w:r>
      <w:r w:rsidRPr="00876483">
        <w:rPr>
          <w:rFonts w:asciiTheme="minorHAnsi" w:hAnsiTheme="minorHAnsi" w:cstheme="minorBidi"/>
          <w:b/>
          <w:bCs/>
          <w:sz w:val="22"/>
        </w:rPr>
        <w:t>2 lata</w:t>
      </w:r>
      <w:r w:rsidR="00684800" w:rsidRPr="00684800">
        <w:rPr>
          <w:rFonts w:asciiTheme="minorHAnsi" w:hAnsiTheme="minorHAnsi" w:cstheme="minorBidi"/>
          <w:bCs/>
          <w:sz w:val="22"/>
        </w:rPr>
        <w:t xml:space="preserve"> (maksymalnie 3 lata)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4CB44A6" w:rsidR="001D699D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17CDDBF5" w14:textId="77777777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 w:rsidRPr="00684800">
        <w:rPr>
          <w:rFonts w:asciiTheme="minorHAnsi" w:hAnsiTheme="minorHAnsi" w:cstheme="minorBidi"/>
          <w:bCs/>
          <w:sz w:val="22"/>
        </w:rPr>
        <w:t>1.07.2022.</w:t>
      </w:r>
    </w:p>
    <w:p w14:paraId="05154BFB" w14:textId="77777777" w:rsidR="00684800" w:rsidRDefault="00684800" w:rsidP="00684800">
      <w:pPr>
        <w:jc w:val="both"/>
        <w:rPr>
          <w:rFonts w:asciiTheme="minorHAnsi" w:hAnsiTheme="minorHAnsi" w:cstheme="minorBidi"/>
          <w:b/>
          <w:bCs/>
        </w:rPr>
      </w:pPr>
    </w:p>
    <w:p w14:paraId="0B161092" w14:textId="5FD1A5F4" w:rsidR="00684800" w:rsidRDefault="0068480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08D87A0E" w14:textId="71E8F178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Brutto plus koszt pracodawcy:  10 000</w:t>
      </w:r>
      <w:r w:rsidRPr="00684800">
        <w:rPr>
          <w:rFonts w:asciiTheme="minorHAnsi" w:hAnsiTheme="minorHAnsi" w:cstheme="minorBidi"/>
          <w:bCs/>
          <w:sz w:val="22"/>
        </w:rPr>
        <w:t xml:space="preserve"> PLN/miesiąc</w:t>
      </w:r>
      <w:r>
        <w:rPr>
          <w:rFonts w:asciiTheme="minorHAnsi" w:hAnsiTheme="minorHAnsi" w:cstheme="minorBidi"/>
          <w:bCs/>
          <w:sz w:val="22"/>
        </w:rPr>
        <w:t xml:space="preserve"> (około </w:t>
      </w:r>
      <w:r w:rsidR="00876483">
        <w:rPr>
          <w:rFonts w:asciiTheme="minorHAnsi" w:hAnsiTheme="minorHAnsi" w:cstheme="minorBidi"/>
          <w:bCs/>
          <w:sz w:val="22"/>
        </w:rPr>
        <w:t>7 800</w:t>
      </w:r>
      <w:r>
        <w:rPr>
          <w:rFonts w:asciiTheme="minorHAnsi" w:hAnsiTheme="minorHAnsi" w:cstheme="minorBidi"/>
          <w:bCs/>
          <w:sz w:val="22"/>
        </w:rPr>
        <w:t xml:space="preserve"> PLN brutto).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0AAF2E75" w:rsidR="00264030" w:rsidRPr="00684800" w:rsidRDefault="00906855" w:rsidP="002E3E31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Wydział Fizyki UAM, ul. Uniwersytetu Poznańskiego 2, 61-614 Poznań</w:t>
      </w:r>
      <w:r w:rsidR="00684800" w:rsidRPr="00684800">
        <w:rPr>
          <w:rFonts w:asciiTheme="minorHAnsi" w:hAnsiTheme="minorHAnsi" w:cstheme="minorHAnsi"/>
          <w:bCs/>
          <w:sz w:val="22"/>
          <w:szCs w:val="20"/>
        </w:rPr>
        <w:t>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727C6F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,</w:t>
      </w:r>
      <w:r w:rsidR="00EF29DC"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27C6F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:</w:t>
      </w:r>
      <w:r w:rsidR="004D6C79" w:rsidRPr="00727C6F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29ADAD1E" w14:textId="394DFEDC" w:rsidR="00906855" w:rsidRPr="00684800" w:rsidRDefault="00906855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Zgłoszenia należy wysyłać na adres </w:t>
      </w:r>
      <w:hyperlink r:id="rId11" w:history="1">
        <w:r w:rsidRPr="00684800">
          <w:rPr>
            <w:rStyle w:val="Hipercze"/>
            <w:rFonts w:asciiTheme="minorHAnsi" w:hAnsiTheme="minorHAnsi" w:cstheme="minorHAnsi"/>
            <w:bCs/>
            <w:color w:val="auto"/>
            <w:sz w:val="22"/>
            <w:szCs w:val="20"/>
          </w:rPr>
          <w:t>bartlomiej.graczykowski@amu.edu.pl</w:t>
        </w:r>
      </w:hyperlink>
      <w:r w:rsidRPr="00684800">
        <w:rPr>
          <w:rFonts w:asciiTheme="minorHAnsi" w:hAnsiTheme="minorHAnsi" w:cstheme="minorHAnsi"/>
          <w:bCs/>
          <w:sz w:val="22"/>
          <w:szCs w:val="20"/>
        </w:rPr>
        <w:t xml:space="preserve"> do 29.05.2022. W zgłoszeniu należy podać numer referencyjny konkursu.</w:t>
      </w:r>
    </w:p>
    <w:p w14:paraId="145DEBD2" w14:textId="722C8FDB" w:rsidR="00906855" w:rsidRDefault="0090685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1E7252C9">
        <w:rPr>
          <w:rFonts w:asciiTheme="minorHAnsi" w:hAnsiTheme="minorHAnsi" w:cstheme="minorBidi"/>
          <w:b/>
          <w:bCs/>
        </w:rPr>
        <w:t>required</w:t>
      </w:r>
      <w:proofErr w:type="spellEnd"/>
      <w:r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1E7252C9">
        <w:rPr>
          <w:rFonts w:asciiTheme="minorHAnsi" w:hAnsiTheme="minorHAnsi" w:cstheme="minorBidi"/>
          <w:b/>
          <w:bCs/>
        </w:rPr>
        <w:t>documents</w:t>
      </w:r>
      <w:proofErr w:type="spellEnd"/>
      <w:r w:rsidRPr="1E7252C9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5817B80D" w:rsidR="00264030" w:rsidRPr="0068480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28433688" w14:textId="194762B5" w:rsidR="00EC0079" w:rsidRPr="00684800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 w:rsidRPr="00684800">
        <w:rPr>
          <w:rFonts w:asciiTheme="minorHAnsi" w:hAnsiTheme="minorHAnsi" w:cstheme="minorBidi"/>
          <w:sz w:val="22"/>
        </w:rPr>
        <w:t>Dyplomy lub zaświadczeni</w:t>
      </w:r>
      <w:r w:rsidR="00140CEF" w:rsidRPr="00684800">
        <w:rPr>
          <w:rFonts w:asciiTheme="minorHAnsi" w:hAnsiTheme="minorHAnsi" w:cstheme="minorBidi"/>
          <w:sz w:val="22"/>
        </w:rPr>
        <w:t>a</w:t>
      </w:r>
      <w:r w:rsidRPr="00684800">
        <w:rPr>
          <w:rFonts w:asciiTheme="minorHAnsi" w:hAnsiTheme="minorHAnsi" w:cstheme="minorBidi"/>
          <w:sz w:val="22"/>
        </w:rPr>
        <w:t xml:space="preserve"> wydane przez uczelnie potwierdzające wykształcenie</w:t>
      </w:r>
      <w:r w:rsidR="03499139" w:rsidRPr="00684800">
        <w:rPr>
          <w:rFonts w:asciiTheme="minorHAnsi" w:hAnsiTheme="minorHAnsi" w:cstheme="minorBidi"/>
          <w:sz w:val="22"/>
        </w:rPr>
        <w:t xml:space="preserve"> </w:t>
      </w:r>
      <w:r w:rsidRPr="00684800">
        <w:rPr>
          <w:sz w:val="22"/>
        </w:rPr>
        <w:br/>
      </w:r>
      <w:r w:rsidRPr="00684800">
        <w:rPr>
          <w:rFonts w:asciiTheme="minorHAnsi" w:hAnsiTheme="minorHAnsi" w:cstheme="minorBidi"/>
          <w:sz w:val="22"/>
        </w:rPr>
        <w:t>i posiadane stopnie lub tytuł naukowy</w:t>
      </w:r>
      <w:r w:rsidR="70A83948" w:rsidRPr="00684800">
        <w:rPr>
          <w:rFonts w:asciiTheme="minorHAnsi" w:hAnsiTheme="minorHAnsi" w:cstheme="minorBidi"/>
          <w:sz w:val="22"/>
        </w:rPr>
        <w:t xml:space="preserve"> (w przypadku stopni naukowych uzyskanych </w:t>
      </w:r>
      <w:r w:rsidR="70A83948" w:rsidRPr="00684800">
        <w:rPr>
          <w:rFonts w:asciiTheme="minorHAnsi" w:hAnsiTheme="minorHAnsi" w:cstheme="minorBidi"/>
          <w:sz w:val="22"/>
        </w:rPr>
        <w:lastRenderedPageBreak/>
        <w:t xml:space="preserve">zagranicą </w:t>
      </w:r>
      <w:r w:rsidR="5419D552" w:rsidRPr="00684800">
        <w:rPr>
          <w:rFonts w:asciiTheme="minorHAnsi" w:hAnsiTheme="minorHAnsi" w:cstheme="minorBidi"/>
          <w:sz w:val="22"/>
        </w:rPr>
        <w:t xml:space="preserve">- dokumenty muszą spełniać </w:t>
      </w:r>
      <w:r w:rsidR="50EDA6AD" w:rsidRPr="00684800">
        <w:rPr>
          <w:rFonts w:asciiTheme="minorHAnsi" w:hAnsiTheme="minorHAnsi" w:cstheme="minorBidi"/>
          <w:sz w:val="22"/>
        </w:rPr>
        <w:t xml:space="preserve">kryteria równoważności określone w art. 328 </w:t>
      </w:r>
      <w:r w:rsidR="1A13C5BE" w:rsidRPr="00684800">
        <w:rPr>
          <w:rFonts w:asciiTheme="minorHAnsi" w:hAnsiTheme="minorHAnsi" w:cstheme="minorBidi"/>
          <w:sz w:val="22"/>
        </w:rPr>
        <w:t xml:space="preserve">ustawy z dnia 20 lipca 2018 roku Prawo o szkolnictwie wyższym i nauce (Dz.U. z 2021 r. poz. 478 </w:t>
      </w:r>
      <w:r w:rsidR="2CC0442F" w:rsidRPr="00684800">
        <w:rPr>
          <w:rFonts w:asciiTheme="minorHAnsi" w:hAnsiTheme="minorHAnsi" w:cstheme="minorBidi"/>
          <w:sz w:val="22"/>
        </w:rPr>
        <w:t xml:space="preserve">z </w:t>
      </w:r>
      <w:proofErr w:type="spellStart"/>
      <w:r w:rsidR="2CC0442F" w:rsidRPr="00684800">
        <w:rPr>
          <w:rFonts w:asciiTheme="minorHAnsi" w:hAnsiTheme="minorHAnsi" w:cstheme="minorBidi"/>
          <w:sz w:val="22"/>
        </w:rPr>
        <w:t>późn</w:t>
      </w:r>
      <w:proofErr w:type="spellEnd"/>
      <w:r w:rsidR="2CC0442F" w:rsidRPr="00684800">
        <w:rPr>
          <w:rFonts w:asciiTheme="minorHAnsi" w:hAnsiTheme="minorHAnsi" w:cstheme="minorBidi"/>
          <w:sz w:val="22"/>
        </w:rPr>
        <w:t>.</w:t>
      </w:r>
      <w:r w:rsidR="071D58F5" w:rsidRPr="00684800">
        <w:rPr>
          <w:rFonts w:asciiTheme="minorHAnsi" w:hAnsiTheme="minorHAnsi" w:cstheme="minorBidi"/>
          <w:sz w:val="22"/>
        </w:rPr>
        <w:t xml:space="preserve"> zmianami</w:t>
      </w:r>
      <w:r w:rsidR="1A13C5BE" w:rsidRPr="00684800">
        <w:rPr>
          <w:rFonts w:asciiTheme="minorHAnsi" w:hAnsiTheme="minorHAnsi" w:cstheme="minorBidi"/>
          <w:sz w:val="22"/>
        </w:rPr>
        <w:t>)</w:t>
      </w:r>
      <w:r w:rsidR="00684800">
        <w:rPr>
          <w:rFonts w:asciiTheme="minorHAnsi" w:hAnsiTheme="minorHAnsi" w:cstheme="minorBidi"/>
          <w:color w:val="7030A0"/>
          <w:sz w:val="22"/>
        </w:rPr>
        <w:t>;</w:t>
      </w:r>
    </w:p>
    <w:p w14:paraId="36771D80" w14:textId="100556EA" w:rsidR="00264030" w:rsidRPr="0068480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059A407E" w14:textId="41E1197A" w:rsidR="00264030" w:rsidRPr="00684800" w:rsidRDefault="00906855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</w:rPr>
      </w:pPr>
      <w:r w:rsidRPr="00684800">
        <w:rPr>
          <w:rFonts w:asciiTheme="minorHAnsi" w:hAnsiTheme="minorHAnsi" w:cstheme="minorHAnsi"/>
          <w:sz w:val="22"/>
        </w:rPr>
        <w:t xml:space="preserve">Dwa listy referencyjne (nie starsza niż </w:t>
      </w:r>
      <w:r w:rsidR="00115831" w:rsidRPr="00684800">
        <w:rPr>
          <w:rFonts w:asciiTheme="minorHAnsi" w:hAnsiTheme="minorHAnsi" w:cstheme="minorHAnsi"/>
          <w:sz w:val="22"/>
        </w:rPr>
        <w:t>3</w:t>
      </w:r>
      <w:r w:rsidRPr="00684800">
        <w:rPr>
          <w:rFonts w:asciiTheme="minorHAnsi" w:hAnsiTheme="minorHAnsi" w:cstheme="minorHAnsi"/>
          <w:sz w:val="22"/>
        </w:rPr>
        <w:t xml:space="preserve"> miesiące)</w:t>
      </w:r>
      <w:r w:rsidR="00684800">
        <w:rPr>
          <w:rFonts w:asciiTheme="minorHAnsi" w:hAnsiTheme="minorHAnsi" w:cstheme="minorHAnsi"/>
          <w:sz w:val="22"/>
        </w:rPr>
        <w:t>;</w:t>
      </w:r>
    </w:p>
    <w:p w14:paraId="29BB51AC" w14:textId="16CB274B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84800">
        <w:rPr>
          <w:rFonts w:asciiTheme="minorHAnsi" w:hAnsiTheme="minorHAnsi" w:cstheme="minorHAnsi"/>
          <w:sz w:val="22"/>
        </w:rPr>
        <w:t xml:space="preserve">Zgoda na przetwarzanie danych osobowych </w:t>
      </w:r>
      <w:r w:rsidR="00906855" w:rsidRPr="00684800">
        <w:rPr>
          <w:rFonts w:asciiTheme="minorHAnsi" w:hAnsiTheme="minorHAnsi" w:cstheme="minorHAnsi"/>
          <w:sz w:val="22"/>
        </w:rPr>
        <w:t>następującej</w:t>
      </w:r>
      <w:r w:rsidRPr="00684800">
        <w:rPr>
          <w:rFonts w:asciiTheme="minorHAnsi" w:hAnsiTheme="minorHAnsi" w:cstheme="minorHAnsi"/>
          <w:sz w:val="22"/>
        </w:rPr>
        <w:t xml:space="preserve"> treści: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2AA6E164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03B1A77" w14:textId="70E41CEC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727C6F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727C6F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566451F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12E7A2EB" w:rsidR="00684800" w:rsidRPr="00684800" w:rsidRDefault="00684800" w:rsidP="0011583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Zamiana światła na ruch w </w:t>
      </w:r>
      <w:proofErr w:type="spellStart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nano</w:t>
      </w:r>
      <w:proofErr w:type="spellEnd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-membranach wykonanych z polimerów inspirowanych naturą </w:t>
      </w:r>
      <w:r w:rsidRPr="00684800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(Numer umowy:UMO-2021/41/B/ST5/03038).</w:t>
      </w:r>
    </w:p>
    <w:p w14:paraId="5B61C52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59F95A" w14:textId="1F2F7F2A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Naukowym celem projektu jest zbadanie konwersji światła na ruch, właściwości mechanicznych i termicznych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nano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-membran wykonanych z polimerów inspirowanych naturą. Membrany zostaną wykonane z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polidopaminy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oraz innych polimerów wykazujących dużą absorbcję w zakresie światła widzialnego. Projekt ma na celu zweryfikowanie następujących hipotez badawczych: (i) membrany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poli-katecholaminowe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mogą kurczyć się pod wpływem światła widzialnego, (ii) późniejsze rozszerzanie się membrany jest spontaniczne i wynika w ich właściwości mechanicznych i termicznych oraz (iii) kurczenie membran może być stymulowane wieloma bodźcami (światło, temperatura i wilgotność).</w:t>
      </w:r>
    </w:p>
    <w:p w14:paraId="742A3032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46DB82" w14:textId="7FCF904A" w:rsidR="0037562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Aby zweryfikować powyższe hipotezy, posłużymy się najnowocześniejszymi metodami eksperymentalnymi. W</w:t>
      </w:r>
      <w:r w:rsidR="000621D0" w:rsidRPr="00684800">
        <w:rPr>
          <w:rFonts w:asciiTheme="minorHAnsi" w:hAnsiTheme="minorHAnsi" w:cstheme="minorHAnsi"/>
          <w:bCs/>
          <w:sz w:val="22"/>
          <w:szCs w:val="22"/>
        </w:rPr>
        <w:t> </w:t>
      </w:r>
      <w:r w:rsidRPr="00684800">
        <w:rPr>
          <w:rFonts w:asciiTheme="minorHAnsi" w:hAnsiTheme="minorHAnsi" w:cstheme="minorHAnsi"/>
          <w:bCs/>
          <w:sz w:val="22"/>
          <w:szCs w:val="22"/>
        </w:rPr>
        <w:t>szczególności: (i) wytworzymy membrany o grubości kilku nanometrów o właściwościach bezpośredniej zamiany światła na ruch, wykorzystamy bezkontaktowe i nieniszczące techniki badawcze w celu (ii) zagadania właściwości mechanicznych membran w różnych warunkach zewnętrznych oraz (iii) zbadania rozpraszania energii cieplnej poprzez przewodzenie i konwekcję. W ostatnim, najważniejszym etapie zbadamy konwersję światła na ruch w membranach, ze szczególnym uwzględnieniem dynamiki i wydajności tego procesu dla różnych źródeł światła i różnych warunków otoczenia.</w:t>
      </w:r>
    </w:p>
    <w:p w14:paraId="58DF53E7" w14:textId="0AA2A9DA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723690" w14:textId="28984B34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Do zadań stażysty podoktorskiego będzie należało:</w:t>
      </w:r>
    </w:p>
    <w:p w14:paraId="7589C27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AA467" w14:textId="07F0C349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Adaptacja układu doświadczalnego do eksperymentów z rozpraszaniem światła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Brillouina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(BLS) przy zmiennej wilgotności, temperaturze i ciśnieniu otoczenia.</w:t>
      </w:r>
    </w:p>
    <w:p w14:paraId="5CE3324C" w14:textId="30EA0784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Przygotowanie próbek i transfer na prefabrykowane podłoża.</w:t>
      </w:r>
    </w:p>
    <w:p w14:paraId="130D6368" w14:textId="34B33E8B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Pomiary właściwości cieplnych metodą FDTR (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Frequency-Domian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Thermo-Reflectance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3AB3F70" w14:textId="09B6A39B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Ocena właściwości sprężystych próbek metodą BLS w różnych warunkach zewnętrznych.</w:t>
      </w:r>
    </w:p>
    <w:p w14:paraId="5BAD5712" w14:textId="73C64403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Ocena właściwości próbek pod wpływem światła, dynamika i zużycia.</w:t>
      </w:r>
    </w:p>
    <w:p w14:paraId="5E4E826C" w14:textId="537B5CB9" w:rsid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lastRenderedPageBreak/>
        <w:t>Bieżąca sprawozdawczość, pisanie publikacji i raportów, publiczne rozpowszechnianie wyników.</w:t>
      </w:r>
    </w:p>
    <w:p w14:paraId="3EA118F9" w14:textId="5590827C" w:rsidR="00876483" w:rsidRPr="00684800" w:rsidRDefault="00876483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Współpraca z partnerami projektu, krótkoterminowe zagraniczne staże badawcze.</w:t>
      </w:r>
    </w:p>
    <w:p w14:paraId="1D5AB703" w14:textId="428BFCE8" w:rsidR="00684800" w:rsidRDefault="00684800" w:rsidP="00115831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76C8789A" w14:textId="77777777" w:rsidR="000621D0" w:rsidRPr="00115831" w:rsidRDefault="000621D0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0A5E98CA" w14:textId="77777777" w:rsidR="0F42CE69" w:rsidRPr="00727C6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727C6F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46C3AB81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E17903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Dz.U. z 2021 r. poz. 478 </w:t>
      </w:r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późn</w:t>
      </w:r>
      <w:proofErr w:type="spellEnd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. zmianami</w:t>
      </w:r>
      <w:r w:rsidR="2B8A609A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84800">
        <w:rPr>
          <w:rFonts w:asciiTheme="minorHAnsi" w:hAnsiTheme="minorHAnsi" w:cstheme="minorHAnsi"/>
          <w:sz w:val="22"/>
          <w:szCs w:val="22"/>
        </w:rPr>
        <w:t xml:space="preserve">)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684800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43EBE" w14:textId="4C850600" w:rsidR="000621D0" w:rsidRPr="00684800" w:rsidRDefault="000621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>Stopień doktora nauk fizycznych lub inżynierii materiałowej</w:t>
      </w:r>
      <w:r w:rsidR="0098535D" w:rsidRPr="00684800">
        <w:rPr>
          <w:rFonts w:asciiTheme="minorHAnsi" w:hAnsiTheme="minorHAnsi" w:cstheme="minorHAnsi"/>
          <w:sz w:val="22"/>
          <w:szCs w:val="22"/>
        </w:rPr>
        <w:t>.</w:t>
      </w:r>
    </w:p>
    <w:p w14:paraId="34090DF5" w14:textId="73ECF4B1" w:rsidR="00145B2F" w:rsidRPr="00684800" w:rsidRDefault="000621D0" w:rsidP="0098535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Spełnione wymagania formalne odnośnie daty uzyskania stopnia doktora zgodnie z regulaminem NCN </w:t>
      </w:r>
      <w:hyperlink r:id="rId13" w:history="1">
        <w:r w:rsidRPr="00684800">
          <w:rPr>
            <w:rStyle w:val="Hipercze"/>
            <w:rFonts w:asciiTheme="minorHAnsi" w:hAnsiTheme="minorHAnsi" w:cstheme="minorHAnsi"/>
            <w:sz w:val="22"/>
            <w:szCs w:val="22"/>
          </w:rPr>
          <w:t>https://www.ncn.gov.pl/sites/default/files/pliki/uchwaly-rady/2021/uchwala81_2021-zal1.pdf</w:t>
        </w:r>
      </w:hyperlink>
      <w:r w:rsidR="0098535D" w:rsidRPr="00684800">
        <w:rPr>
          <w:rFonts w:asciiTheme="minorHAnsi" w:hAnsiTheme="minorHAnsi" w:cstheme="minorHAnsi"/>
          <w:sz w:val="22"/>
          <w:szCs w:val="22"/>
        </w:rPr>
        <w:t>. Osoby nieposiadające stopnia doktora mogą aplikować pod warunkiem, że planują obronę nie później niż do 15 czerwca 2022.</w:t>
      </w:r>
    </w:p>
    <w:p w14:paraId="00B2F8ED" w14:textId="06427EDA" w:rsidR="000621D0" w:rsidRPr="00684800" w:rsidRDefault="000621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eastAsia="Arial" w:hAnsiTheme="minorHAnsi" w:cstheme="minorHAnsi"/>
          <w:sz w:val="22"/>
          <w:szCs w:val="22"/>
        </w:rPr>
        <w:t>Udokumentowane doświadczenie w pisaniu publikacji naukowych</w:t>
      </w:r>
      <w:r w:rsidR="0098535D" w:rsidRPr="00684800">
        <w:rPr>
          <w:rFonts w:asciiTheme="minorHAnsi" w:eastAsia="Arial" w:hAnsiTheme="minorHAnsi" w:cstheme="minorHAnsi"/>
          <w:sz w:val="22"/>
          <w:szCs w:val="22"/>
        </w:rPr>
        <w:t>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55230AF2" w:rsidR="007D090B" w:rsidRPr="0098535D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  <w:sz w:val="22"/>
        </w:rPr>
      </w:pPr>
      <w:r w:rsidRPr="0098535D">
        <w:rPr>
          <w:rFonts w:asciiTheme="minorHAnsi" w:eastAsia="Arial" w:hAnsiTheme="minorHAnsi" w:cstheme="minorHAnsi"/>
          <w:bCs/>
          <w:sz w:val="22"/>
        </w:rPr>
        <w:t xml:space="preserve">język </w:t>
      </w:r>
      <w:r w:rsidRPr="0098535D">
        <w:rPr>
          <w:rFonts w:asciiTheme="minorHAnsi" w:eastAsia="Arial" w:hAnsiTheme="minorHAnsi" w:cstheme="minorHAnsi"/>
          <w:bCs/>
          <w:sz w:val="22"/>
        </w:rPr>
        <w:tab/>
      </w:r>
      <w:r w:rsidR="0098535D" w:rsidRPr="0098535D">
        <w:rPr>
          <w:rFonts w:asciiTheme="minorHAnsi" w:eastAsia="Arial" w:hAnsiTheme="minorHAnsi" w:cstheme="minorHAnsi"/>
          <w:bCs/>
          <w:sz w:val="22"/>
        </w:rPr>
        <w:t>angielski</w:t>
      </w:r>
    </w:p>
    <w:p w14:paraId="68BD3124" w14:textId="4BFB6247" w:rsidR="007D090B" w:rsidRPr="0098535D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  <w:sz w:val="22"/>
        </w:rPr>
      </w:pPr>
      <w:r w:rsidRPr="0098535D">
        <w:rPr>
          <w:rFonts w:asciiTheme="minorHAnsi" w:eastAsia="Arial" w:hAnsiTheme="minorHAnsi" w:cstheme="minorHAnsi"/>
          <w:bCs/>
          <w:sz w:val="22"/>
        </w:rPr>
        <w:t>poziom płynny</w:t>
      </w:r>
      <w:r w:rsidR="0098535D" w:rsidRPr="0098535D">
        <w:rPr>
          <w:rFonts w:asciiTheme="minorHAnsi" w:eastAsia="Arial" w:hAnsiTheme="minorHAnsi" w:cstheme="minorHAnsi"/>
          <w:bCs/>
          <w:sz w:val="22"/>
        </w:rPr>
        <w:t xml:space="preserve"> lub </w:t>
      </w:r>
      <w:r w:rsidRPr="0098535D">
        <w:rPr>
          <w:rFonts w:asciiTheme="minorHAnsi" w:eastAsia="Arial" w:hAnsiTheme="minorHAnsi" w:cstheme="minorHAnsi"/>
          <w:bCs/>
          <w:sz w:val="22"/>
        </w:rPr>
        <w:t>ojczysty</w:t>
      </w:r>
    </w:p>
    <w:p w14:paraId="08CE6F91" w14:textId="1084855A" w:rsidR="00375621" w:rsidRPr="00876483" w:rsidRDefault="00EC0079" w:rsidP="00876483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0698A7E8" w:rsidR="00EC5FC6" w:rsidRPr="006848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72DA963" w14:textId="5F8959D9" w:rsidR="0098535D" w:rsidRP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oświadczenie w pracy w dziedzinie spektroskopii laserowej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3DC80538" w14:textId="32F4244A" w:rsid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U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miejętność budowy układów optycznych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01C4EF5D" w14:textId="2F350AD5" w:rsidR="0098535D" w:rsidRP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S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amodzielność, dobra organizacja pracy, umiejętność pracy w zespole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B1F6972" w14:textId="1E752D0B" w:rsidR="0098535D" w:rsidRP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yspozycyjność: w ramach projektu przewidziane są badania w zespołach partnerów projektu (MPIP </w:t>
      </w:r>
      <w:proofErr w:type="spellStart"/>
      <w:r w:rsidRPr="0098535D">
        <w:rPr>
          <w:rFonts w:asciiTheme="minorHAnsi" w:eastAsia="Arial" w:hAnsiTheme="minorHAnsi" w:cstheme="minorHAnsi"/>
          <w:bCs/>
          <w:sz w:val="22"/>
          <w:szCs w:val="20"/>
        </w:rPr>
        <w:t>Mainz</w:t>
      </w:r>
      <w:proofErr w:type="spellEnd"/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i </w:t>
      </w:r>
      <w:r>
        <w:rPr>
          <w:rFonts w:asciiTheme="minorHAnsi" w:eastAsia="Arial" w:hAnsiTheme="minorHAnsi" w:cstheme="minorHAnsi"/>
          <w:bCs/>
          <w:sz w:val="22"/>
          <w:szCs w:val="20"/>
        </w:rPr>
        <w:t>ICMAB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Barcelona), </w:t>
      </w:r>
    </w:p>
    <w:p w14:paraId="7F1D3020" w14:textId="1074A2BF" w:rsid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oświadczenie w pisaniu</w:t>
      </w:r>
      <w:r>
        <w:rPr>
          <w:rFonts w:asciiTheme="minorHAnsi" w:eastAsia="Arial" w:hAnsiTheme="minorHAnsi" w:cstheme="minorHAnsi"/>
          <w:bCs/>
          <w:sz w:val="22"/>
          <w:szCs w:val="20"/>
        </w:rPr>
        <w:t xml:space="preserve"> 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</w:t>
      </w:r>
      <w:r>
        <w:rPr>
          <w:rFonts w:asciiTheme="minorHAnsi" w:eastAsia="Arial" w:hAnsiTheme="minorHAnsi" w:cstheme="minorHAnsi"/>
          <w:bCs/>
          <w:sz w:val="22"/>
          <w:szCs w:val="20"/>
        </w:rPr>
        <w:t>publikacji naukowych i prezentacji konferencyjnych.</w:t>
      </w:r>
    </w:p>
    <w:p w14:paraId="659422F8" w14:textId="78BBB8E6" w:rsidR="0098535D" w:rsidRDefault="00B5393B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  <w:lang w:val="en-US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 xml:space="preserve">Bardzo dobra znajomość oprogramowania typu: </w:t>
      </w:r>
      <w:proofErr w:type="spellStart"/>
      <w:r>
        <w:rPr>
          <w:rFonts w:asciiTheme="minorHAnsi" w:eastAsia="Arial" w:hAnsiTheme="minorHAnsi" w:cstheme="minorHAnsi"/>
          <w:bCs/>
          <w:sz w:val="22"/>
          <w:szCs w:val="20"/>
        </w:rPr>
        <w:t>Matlab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</w:rPr>
        <w:t xml:space="preserve"> (ew. </w:t>
      </w:r>
      <w:r w:rsidRPr="00B5393B">
        <w:rPr>
          <w:rFonts w:asciiTheme="minorHAnsi" w:eastAsia="Arial" w:hAnsiTheme="minorHAnsi" w:cstheme="minorHAnsi"/>
          <w:bCs/>
          <w:sz w:val="22"/>
          <w:szCs w:val="20"/>
          <w:lang w:val="en-US"/>
        </w:rPr>
        <w:t xml:space="preserve">LabView), </w:t>
      </w:r>
      <w:proofErr w:type="spellStart"/>
      <w:r w:rsidRPr="00B5393B">
        <w:rPr>
          <w:rFonts w:asciiTheme="minorHAnsi" w:eastAsia="Arial" w:hAnsiTheme="minorHAnsi" w:cstheme="minorHAnsi"/>
          <w:bCs/>
          <w:sz w:val="22"/>
          <w:szCs w:val="20"/>
          <w:lang w:val="en-US"/>
        </w:rPr>
        <w:t>OriginLab</w:t>
      </w:r>
      <w:proofErr w:type="spellEnd"/>
      <w:r w:rsidRPr="00B5393B">
        <w:rPr>
          <w:rFonts w:asciiTheme="minorHAnsi" w:eastAsia="Arial" w:hAnsiTheme="minorHAnsi" w:cstheme="minorHAnsi"/>
          <w:bCs/>
          <w:sz w:val="22"/>
          <w:szCs w:val="20"/>
          <w:lang w:val="en-US"/>
        </w:rPr>
        <w:t xml:space="preserve">, COMSOL, CorelDraw, </w:t>
      </w:r>
      <w:proofErr w:type="spellStart"/>
      <w:r w:rsidRPr="00B5393B">
        <w:rPr>
          <w:rFonts w:asciiTheme="minorHAnsi" w:eastAsia="Arial" w:hAnsiTheme="minorHAnsi" w:cstheme="minorHAnsi"/>
          <w:bCs/>
          <w:sz w:val="22"/>
          <w:szCs w:val="20"/>
          <w:lang w:val="en-US"/>
        </w:rPr>
        <w:t>L</w:t>
      </w:r>
      <w:r>
        <w:rPr>
          <w:rFonts w:asciiTheme="minorHAnsi" w:eastAsia="Arial" w:hAnsiTheme="minorHAnsi" w:cstheme="minorHAnsi"/>
          <w:bCs/>
          <w:sz w:val="22"/>
          <w:szCs w:val="20"/>
          <w:lang w:val="en-US"/>
        </w:rPr>
        <w:t>aTex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  <w:lang w:val="en-US"/>
        </w:rPr>
        <w:t>.</w:t>
      </w:r>
    </w:p>
    <w:p w14:paraId="54B15AC5" w14:textId="3F0D3A03" w:rsidR="00B5393B" w:rsidRPr="00B5393B" w:rsidRDefault="00B5393B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B5393B">
        <w:rPr>
          <w:rFonts w:asciiTheme="minorHAnsi" w:eastAsia="Arial" w:hAnsiTheme="minorHAnsi" w:cstheme="minorHAnsi"/>
          <w:bCs/>
          <w:sz w:val="22"/>
          <w:szCs w:val="20"/>
        </w:rPr>
        <w:t>Dodatkowym atutem będzie znajomość z</w:t>
      </w:r>
      <w:r>
        <w:rPr>
          <w:rFonts w:asciiTheme="minorHAnsi" w:eastAsia="Arial" w:hAnsiTheme="minorHAnsi" w:cstheme="minorHAnsi"/>
          <w:bCs/>
          <w:sz w:val="22"/>
          <w:szCs w:val="20"/>
        </w:rPr>
        <w:t xml:space="preserve">agadnień z mechaniki ciała stałego, fizyki polimerów, transportu ciepła i </w:t>
      </w:r>
      <w:proofErr w:type="spellStart"/>
      <w:r>
        <w:rPr>
          <w:rFonts w:asciiTheme="minorHAnsi" w:eastAsia="Arial" w:hAnsiTheme="minorHAnsi" w:cstheme="minorHAnsi"/>
          <w:bCs/>
          <w:sz w:val="22"/>
          <w:szCs w:val="20"/>
        </w:rPr>
        <w:t>nanofabrykacji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DB128BC" w14:textId="77777777" w:rsidR="0098535D" w:rsidRPr="00B5393B" w:rsidRDefault="0098535D" w:rsidP="0098535D">
      <w:pPr>
        <w:pStyle w:val="Akapitzlist"/>
        <w:ind w:left="720"/>
        <w:jc w:val="both"/>
        <w:rPr>
          <w:rFonts w:asciiTheme="minorHAnsi" w:eastAsia="Arial" w:hAnsiTheme="minorHAnsi" w:cstheme="minorHAnsi"/>
          <w:bCs/>
          <w:sz w:val="22"/>
          <w:szCs w:val="20"/>
        </w:rPr>
      </w:pPr>
    </w:p>
    <w:p w14:paraId="7B112CB6" w14:textId="77777777" w:rsidR="0098535D" w:rsidRPr="00EC5FC6" w:rsidRDefault="0098535D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6C868CFA" w14:textId="0D9389E1" w:rsidR="00684800" w:rsidRDefault="00684800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07A713A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2FAAB2C8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429981D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1615FCA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możliwość pracy zdalnej</w:t>
      </w:r>
    </w:p>
    <w:p w14:paraId="64896DD3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0747207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4EB5C694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</w:p>
    <w:p w14:paraId="2E9008F0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66B3AB9D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15CB8A5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3C87F3F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46A63C7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269975C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57E09C3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5ED66E5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„13” pensja</w:t>
      </w:r>
    </w:p>
    <w:p w14:paraId="701D423B" w14:textId="77777777" w:rsidR="00684800" w:rsidRPr="00684800" w:rsidRDefault="00684800" w:rsidP="00684800">
      <w:pPr>
        <w:pStyle w:val="xmso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09ECD1A9" w14:textId="797760A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2DCC4F9F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lastRenderedPageBreak/>
        <w:t>Zgodność profilu naukowego kandydata z ogłoszeniem.</w:t>
      </w:r>
    </w:p>
    <w:p w14:paraId="11C63FF6" w14:textId="4733CA74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Liczba, poziom naukowy i zgodność tematyczna publikacji naukowych kandydata</w:t>
      </w:r>
    </w:p>
    <w:p w14:paraId="23F91B9B" w14:textId="4C289C61" w:rsidR="00B5393B" w:rsidRPr="00684800" w:rsidRDefault="00B5393B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Liczba, poziom naukowy i zgodność tematyczna prezentacji naukowych kandydata</w:t>
      </w:r>
    </w:p>
    <w:p w14:paraId="4D040CE7" w14:textId="68E22E97" w:rsidR="00B5393B" w:rsidRPr="00684800" w:rsidRDefault="00B5393B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eastAsia="Arial" w:hAnsiTheme="minorHAnsi" w:cstheme="minorBidi"/>
          <w:sz w:val="22"/>
        </w:rPr>
        <w:t xml:space="preserve">Ocena na </w:t>
      </w:r>
      <w:r w:rsidR="001D07DC" w:rsidRPr="00684800">
        <w:rPr>
          <w:rFonts w:asciiTheme="minorHAnsi" w:eastAsia="Arial" w:hAnsiTheme="minorHAnsi" w:cstheme="minorBidi"/>
          <w:sz w:val="22"/>
        </w:rPr>
        <w:t>dyplomie.</w:t>
      </w:r>
    </w:p>
    <w:p w14:paraId="482251F6" w14:textId="54712AEB" w:rsidR="001D07DC" w:rsidRPr="00684800" w:rsidRDefault="001D1B31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eastAsia="Arial" w:hAnsiTheme="minorHAnsi" w:cstheme="minorBidi"/>
          <w:sz w:val="22"/>
        </w:rPr>
        <w:t>Odbyte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53A86862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bookmarkStart w:id="0" w:name="_GoBack"/>
      <w:r w:rsidRPr="4F6698D0">
        <w:rPr>
          <w:rFonts w:asciiTheme="minorHAnsi" w:hAnsiTheme="minorHAnsi" w:cstheme="minorBidi"/>
        </w:rPr>
        <w:t xml:space="preserve">Ogłoszenie wyników przez przewodniczącego komisji konkursowej oraz </w:t>
      </w:r>
      <w:bookmarkEnd w:id="0"/>
      <w:r w:rsidRPr="4F6698D0">
        <w:rPr>
          <w:rFonts w:asciiTheme="minorHAnsi" w:hAnsiTheme="minorHAnsi" w:cstheme="minorBidi"/>
        </w:rPr>
        <w:t>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1D1B31">
        <w:rPr>
          <w:rFonts w:asciiTheme="minorHAnsi" w:hAnsiTheme="minorHAnsi" w:cstheme="minorBidi"/>
        </w:rPr>
        <w:t>.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60F4E11F" w:rsidR="00EC5FC6" w:rsidRDefault="001D1B31">
      <w:pPr>
        <w:rPr>
          <w:rFonts w:asciiTheme="minorHAnsi" w:hAnsiTheme="minorHAnsi" w:cstheme="minorHAnsi"/>
          <w:bCs/>
          <w:sz w:val="22"/>
        </w:rPr>
      </w:pPr>
      <w:r w:rsidRPr="001D1B31">
        <w:rPr>
          <w:rFonts w:asciiTheme="minorHAnsi" w:hAnsiTheme="minorHAnsi" w:cstheme="minorHAnsi"/>
          <w:bCs/>
          <w:sz w:val="22"/>
        </w:rPr>
        <w:t xml:space="preserve">- </w:t>
      </w:r>
      <w:r>
        <w:rPr>
          <w:rFonts w:asciiTheme="minorHAnsi" w:hAnsiTheme="minorHAnsi" w:cstheme="minorHAnsi"/>
          <w:bCs/>
          <w:sz w:val="22"/>
        </w:rPr>
        <w:t>pomoc w budowaniu profilu naukowego poprzez publikacji renomowanych czasopismach naukowych</w:t>
      </w:r>
    </w:p>
    <w:p w14:paraId="416F404A" w14:textId="154829DE" w:rsidR="001D1B31" w:rsidRDefault="001D1B31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 pomoc w pisaniu aplikacji grantowych w projektach krajowych (FNP, NCN) i zagranicznych (MSCA, Humboldt)</w:t>
      </w:r>
    </w:p>
    <w:p w14:paraId="0FD6E479" w14:textId="399A48E7" w:rsidR="00684800" w:rsidRDefault="001D1B31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 nawiązanie współpracy z renomowanymi ośrodkami badawczymi na świecie.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3"/>
  </w:num>
  <w:num w:numId="5">
    <w:abstractNumId w:val="1"/>
  </w:num>
  <w:num w:numId="6">
    <w:abstractNumId w:val="2"/>
  </w:num>
  <w:num w:numId="7">
    <w:abstractNumId w:val="31"/>
  </w:num>
  <w:num w:numId="8">
    <w:abstractNumId w:val="12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1"/>
  </w:num>
  <w:num w:numId="14">
    <w:abstractNumId w:val="15"/>
  </w:num>
  <w:num w:numId="15">
    <w:abstractNumId w:val="4"/>
  </w:num>
  <w:num w:numId="16">
    <w:abstractNumId w:val="20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5"/>
  </w:num>
  <w:num w:numId="24">
    <w:abstractNumId w:val="19"/>
  </w:num>
  <w:num w:numId="25">
    <w:abstractNumId w:val="25"/>
  </w:num>
  <w:num w:numId="26">
    <w:abstractNumId w:val="0"/>
  </w:num>
  <w:num w:numId="27">
    <w:abstractNumId w:val="11"/>
  </w:num>
  <w:num w:numId="28">
    <w:abstractNumId w:val="28"/>
  </w:num>
  <w:num w:numId="29">
    <w:abstractNumId w:val="26"/>
  </w:num>
  <w:num w:numId="30">
    <w:abstractNumId w:val="18"/>
  </w:num>
  <w:num w:numId="31">
    <w:abstractNumId w:val="14"/>
  </w:num>
  <w:num w:numId="32">
    <w:abstractNumId w:val="9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tjQ0NzMxNrQwNbdQ0lEKTi0uzszPAykwrAUAiverKi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F2D70"/>
    <w:rsid w:val="00115831"/>
    <w:rsid w:val="00116FB0"/>
    <w:rsid w:val="00140CEF"/>
    <w:rsid w:val="00145B2F"/>
    <w:rsid w:val="001478D5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84800"/>
    <w:rsid w:val="006E67C1"/>
    <w:rsid w:val="006F48F4"/>
    <w:rsid w:val="00702DB2"/>
    <w:rsid w:val="00727C6F"/>
    <w:rsid w:val="007D090B"/>
    <w:rsid w:val="00856FBC"/>
    <w:rsid w:val="008677F0"/>
    <w:rsid w:val="008703E6"/>
    <w:rsid w:val="008747F3"/>
    <w:rsid w:val="0087648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8535D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27C6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1/uchwala81_2021-zal1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tlomiej.graczykowski@amu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4" ma:contentTypeDescription="Utwórz nowy dokument." ma:contentTypeScope="" ma:versionID="92e2a6bae72415a25a0731f8a019f1c3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da60e82091bfe909c5cce735ccd8a5f4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schemas.microsoft.com/office/2006/documentManagement/types"/>
    <ds:schemaRef ds:uri="7cad4052-da29-49e5-baa4-5d3df2b9d1dd"/>
    <ds:schemaRef ds:uri="http://schemas.microsoft.com/office/2006/metadata/properties"/>
    <ds:schemaRef ds:uri="http://purl.org/dc/elements/1.1/"/>
    <ds:schemaRef ds:uri="15113445-096d-4f69-a125-a4412247dfe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4B2248-B11F-4190-AF5C-F6A749C0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Bartłomiej Graczykowski</cp:lastModifiedBy>
  <cp:revision>2</cp:revision>
  <cp:lastPrinted>2019-10-22T14:49:00Z</cp:lastPrinted>
  <dcterms:created xsi:type="dcterms:W3CDTF">2022-03-14T09:00:00Z</dcterms:created>
  <dcterms:modified xsi:type="dcterms:W3CDTF">2022-03-14T09:00:00Z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