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DE60" w14:textId="29E2EBEE" w:rsidR="00175069" w:rsidRPr="00B934B4" w:rsidRDefault="00175069" w:rsidP="00B934B4">
      <w:pPr>
        <w:jc w:val="center"/>
        <w:rPr>
          <w:b/>
          <w:bCs/>
          <w:sz w:val="28"/>
        </w:rPr>
      </w:pPr>
      <w:r w:rsidRPr="00B934B4">
        <w:rPr>
          <w:b/>
          <w:bCs/>
          <w:sz w:val="28"/>
        </w:rPr>
        <w:t>Materials of a Habitable Planet</w:t>
      </w:r>
    </w:p>
    <w:p w14:paraId="46BFFB87" w14:textId="153C6C4D" w:rsidR="00B934B4" w:rsidRDefault="00CB316D" w:rsidP="00B934B4">
      <w:pPr>
        <w:ind w:left="1843" w:hanging="1843"/>
        <w:rPr>
          <w:b/>
          <w:bCs/>
        </w:rPr>
      </w:pPr>
      <w:r>
        <w:rPr>
          <w:b/>
          <w:bCs/>
        </w:rPr>
        <w:t xml:space="preserve">Professor Jung-Fu </w:t>
      </w:r>
      <w:r w:rsidRPr="00CB316D">
        <w:rPr>
          <w:b/>
          <w:bCs/>
        </w:rPr>
        <w:t>Lin</w:t>
      </w:r>
      <w:r w:rsidR="00B934B4">
        <w:rPr>
          <w:b/>
          <w:bCs/>
        </w:rPr>
        <w:t xml:space="preserve">, </w:t>
      </w:r>
      <w:r w:rsidRPr="00CB316D">
        <w:rPr>
          <w:b/>
          <w:bCs/>
        </w:rPr>
        <w:t>Department of Geological Sciences</w:t>
      </w:r>
      <w:r w:rsidR="00B934B4">
        <w:rPr>
          <w:b/>
          <w:bCs/>
        </w:rPr>
        <w:t xml:space="preserve"> and Texas Materials Institute</w:t>
      </w:r>
    </w:p>
    <w:p w14:paraId="6456337A" w14:textId="75F126AD" w:rsidR="00CB316D" w:rsidRPr="00CB316D" w:rsidRDefault="00CB316D" w:rsidP="00CB316D">
      <w:pPr>
        <w:ind w:left="1843" w:hanging="1843"/>
        <w:rPr>
          <w:b/>
          <w:bCs/>
        </w:rPr>
      </w:pPr>
      <w:r>
        <w:rPr>
          <w:b/>
          <w:bCs/>
        </w:rPr>
        <w:t>T</w:t>
      </w:r>
      <w:r w:rsidRPr="00CB316D">
        <w:rPr>
          <w:b/>
          <w:bCs/>
        </w:rPr>
        <w:t>he University of Texas</w:t>
      </w:r>
      <w:r w:rsidR="00B934B4">
        <w:rPr>
          <w:b/>
          <w:bCs/>
        </w:rPr>
        <w:t xml:space="preserve"> at Austin</w:t>
      </w:r>
    </w:p>
    <w:p w14:paraId="445F1A01" w14:textId="47950F05" w:rsidR="00175069" w:rsidRDefault="00175069">
      <w:r>
        <w:t xml:space="preserve">30 </w:t>
      </w:r>
      <w:proofErr w:type="spellStart"/>
      <w:r w:rsidR="00CB316D">
        <w:t>hrs</w:t>
      </w:r>
      <w:proofErr w:type="spellEnd"/>
      <w:r w:rsidR="00CB316D">
        <w:t xml:space="preserve"> of lectures-course</w:t>
      </w:r>
    </w:p>
    <w:p w14:paraId="4204A8E9" w14:textId="77777777" w:rsidR="00175069" w:rsidRDefault="00175069"/>
    <w:p w14:paraId="232D1CD7" w14:textId="02CC7DCD" w:rsidR="00175069" w:rsidRDefault="00B934B4">
      <w:r>
        <w:t>This course</w:t>
      </w:r>
      <w:r w:rsidR="00BF60B1">
        <w:t xml:space="preserve"> </w:t>
      </w:r>
      <w:r w:rsidR="00FA16B2">
        <w:t xml:space="preserve">will discuss </w:t>
      </w:r>
      <w:r w:rsidR="006F4BB0">
        <w:t xml:space="preserve">a habitable planet </w:t>
      </w:r>
      <w:r w:rsidR="009E0095">
        <w:t xml:space="preserve">from the viewpoint of physics and chemistry of </w:t>
      </w:r>
      <w:r>
        <w:t>geo</w:t>
      </w:r>
      <w:r w:rsidR="009E0095">
        <w:t>materials</w:t>
      </w:r>
      <w:r w:rsidR="006B6CEE">
        <w:t xml:space="preserve"> </w:t>
      </w:r>
      <w:r w:rsidR="00FA16B2">
        <w:t xml:space="preserve">in </w:t>
      </w:r>
      <w:r w:rsidR="0071311B">
        <w:t>various forms and</w:t>
      </w:r>
      <w:r w:rsidR="00FA16B2">
        <w:t xml:space="preserve"> </w:t>
      </w:r>
      <w:r w:rsidR="006F4BB0">
        <w:t xml:space="preserve">thermodynamic </w:t>
      </w:r>
      <w:r w:rsidR="00FA16B2">
        <w:t>conditions</w:t>
      </w:r>
      <w:r w:rsidR="006F4BB0">
        <w:t xml:space="preserve">. Planetary </w:t>
      </w:r>
      <w:r w:rsidR="006B6CEE">
        <w:t xml:space="preserve">and lab-grown </w:t>
      </w:r>
      <w:r w:rsidR="006F4BB0">
        <w:t xml:space="preserve">materials </w:t>
      </w:r>
      <w:r w:rsidR="00FA16B2">
        <w:t xml:space="preserve">are the </w:t>
      </w:r>
      <w:r w:rsidR="0071311B">
        <w:t>building blocks</w:t>
      </w:r>
      <w:r w:rsidR="00FA16B2">
        <w:t xml:space="preserve"> </w:t>
      </w:r>
      <w:r w:rsidR="008A579C">
        <w:t xml:space="preserve">and foundation </w:t>
      </w:r>
      <w:r w:rsidR="006F4BB0">
        <w:t xml:space="preserve">of </w:t>
      </w:r>
      <w:r w:rsidR="0071311B">
        <w:t xml:space="preserve">our </w:t>
      </w:r>
      <w:r w:rsidR="00FA16B2">
        <w:t>human societies</w:t>
      </w:r>
      <w:r w:rsidR="00DD600E">
        <w:t xml:space="preserve"> so there’s much interest in learning how materials </w:t>
      </w:r>
      <w:r w:rsidR="006B6CEE">
        <w:t xml:space="preserve">naturally </w:t>
      </w:r>
      <w:r w:rsidR="00DD600E">
        <w:t>evolve in spatial and temporal scales</w:t>
      </w:r>
      <w:r w:rsidR="009E0095">
        <w:t xml:space="preserve"> and how </w:t>
      </w:r>
      <w:r>
        <w:t>to</w:t>
      </w:r>
      <w:r w:rsidR="009E0095">
        <w:t xml:space="preserve"> synthesize and characterize</w:t>
      </w:r>
      <w:r>
        <w:t xml:space="preserve"> novel materials</w:t>
      </w:r>
      <w:r w:rsidR="00DD600E">
        <w:t xml:space="preserve">. This course </w:t>
      </w:r>
      <w:r w:rsidR="009E0095">
        <w:t>is intended to</w:t>
      </w:r>
      <w:r w:rsidR="00DD600E">
        <w:t xml:space="preserve"> be interdisciplinary to build bridges </w:t>
      </w:r>
      <w:r w:rsidR="009E0095">
        <w:t xml:space="preserve">for students </w:t>
      </w:r>
      <w:r w:rsidR="006B6CEE">
        <w:t>in physics, geoscience/geology,</w:t>
      </w:r>
      <w:r w:rsidR="00DD600E">
        <w:t xml:space="preserve"> material science, </w:t>
      </w:r>
      <w:r w:rsidR="0087541A">
        <w:t xml:space="preserve">engineering </w:t>
      </w:r>
      <w:r w:rsidR="00DD600E">
        <w:t xml:space="preserve">and chemistry. </w:t>
      </w:r>
    </w:p>
    <w:p w14:paraId="641F23C1" w14:textId="2D74BF5E" w:rsidR="00CB316D" w:rsidRDefault="009E0095">
      <w:r>
        <w:t>In the lectures, w</w:t>
      </w:r>
      <w:r w:rsidR="00BF60B1">
        <w:t xml:space="preserve">e will learn </w:t>
      </w:r>
      <w:r>
        <w:t xml:space="preserve">the basics of </w:t>
      </w:r>
      <w:r w:rsidR="00BF60B1">
        <w:t>element</w:t>
      </w:r>
      <w:r>
        <w:t xml:space="preserve"> condensation </w:t>
      </w:r>
      <w:r w:rsidR="008D1748">
        <w:t xml:space="preserve">and crystallization </w:t>
      </w:r>
      <w:r w:rsidR="00BF60B1">
        <w:t>to form crystals</w:t>
      </w:r>
      <w:r w:rsidR="008D1748">
        <w:t xml:space="preserve"> and minerals;</w:t>
      </w:r>
      <w:r w:rsidR="00BF60B1">
        <w:t xml:space="preserve"> </w:t>
      </w:r>
      <w:r>
        <w:t xml:space="preserve">two and </w:t>
      </w:r>
      <w:r w:rsidR="00BF60B1">
        <w:t xml:space="preserve">three-dimensional </w:t>
      </w:r>
      <w:r w:rsidR="008D1748">
        <w:t>lattice arrangements and their physical manifestations in atomic scales;</w:t>
      </w:r>
      <w:r w:rsidR="00BF60B1">
        <w:t xml:space="preserve"> the roles of pressure-temperature</w:t>
      </w:r>
      <w:r>
        <w:t>-compositional</w:t>
      </w:r>
      <w:r w:rsidR="00BF60B1">
        <w:t xml:space="preserve"> thermodynamic </w:t>
      </w:r>
      <w:r>
        <w:t>variables</w:t>
      </w:r>
      <w:r w:rsidR="00BF60B1">
        <w:t xml:space="preserve"> on </w:t>
      </w:r>
      <w:r w:rsidR="008D1748">
        <w:t>phase transitions and</w:t>
      </w:r>
      <w:r w:rsidR="00BF60B1">
        <w:t xml:space="preserve"> properties of materials</w:t>
      </w:r>
      <w:r w:rsidR="008D1748">
        <w:t>;</w:t>
      </w:r>
      <w:r>
        <w:t xml:space="preserve"> </w:t>
      </w:r>
      <w:r w:rsidR="000F784C">
        <w:t xml:space="preserve">discovery, </w:t>
      </w:r>
      <w:r>
        <w:t xml:space="preserve">synthesis </w:t>
      </w:r>
      <w:r w:rsidR="00422A12">
        <w:t xml:space="preserve">and </w:t>
      </w:r>
      <w:r w:rsidR="000F784C">
        <w:t xml:space="preserve">characterizations </w:t>
      </w:r>
      <w:r>
        <w:t>of novel materials</w:t>
      </w:r>
      <w:r w:rsidR="00A61933">
        <w:t>; key ingredients and sources for a habitable planet</w:t>
      </w:r>
      <w:r w:rsidR="00BF60B1">
        <w:t xml:space="preserve">. </w:t>
      </w:r>
      <w:r>
        <w:t xml:space="preserve">We will introduce modern </w:t>
      </w:r>
      <w:r w:rsidR="008D1748">
        <w:t xml:space="preserve">analytical </w:t>
      </w:r>
      <w:r w:rsidR="00422A12">
        <w:t>techniques in laser and synchrotron X-ray spectroscopic techniques</w:t>
      </w:r>
      <w:r w:rsidR="008D1748">
        <w:t xml:space="preserve"> and </w:t>
      </w:r>
      <w:r w:rsidR="00BB784F">
        <w:t>use</w:t>
      </w:r>
      <w:r w:rsidR="008D1748">
        <w:t xml:space="preserve"> newly discovered </w:t>
      </w:r>
      <w:r w:rsidR="00A50269">
        <w:t>materials</w:t>
      </w:r>
      <w:r w:rsidR="000F784C">
        <w:t xml:space="preserve"> </w:t>
      </w:r>
      <w:r w:rsidR="00BB784F">
        <w:t>as examples to illustrate “materials of tomorrow”</w:t>
      </w:r>
      <w:r w:rsidR="00422A12">
        <w:t xml:space="preserve">. </w:t>
      </w:r>
    </w:p>
    <w:p w14:paraId="6907F8E3" w14:textId="5163D66D" w:rsidR="00BF60B1" w:rsidRDefault="008A579C">
      <w:r>
        <w:t xml:space="preserve">This course </w:t>
      </w:r>
      <w:r w:rsidRPr="008A579C">
        <w:t xml:space="preserve">will help us appreciate planet Earth and think about the sustainability of </w:t>
      </w:r>
      <w:r>
        <w:t>a</w:t>
      </w:r>
      <w:r w:rsidRPr="008A579C">
        <w:t xml:space="preserve"> </w:t>
      </w:r>
      <w:r>
        <w:t xml:space="preserve">habitable </w:t>
      </w:r>
      <w:r w:rsidRPr="008A579C">
        <w:t>planet into the future.</w:t>
      </w:r>
      <w:r>
        <w:t xml:space="preserve"> </w:t>
      </w:r>
      <w:r w:rsidR="00422A12">
        <w:t>The course will cover</w:t>
      </w:r>
      <w:r w:rsidR="00A61933">
        <w:t xml:space="preserve"> </w:t>
      </w:r>
      <w:r w:rsidR="00422A12">
        <w:t>the following topics</w:t>
      </w:r>
      <w:r w:rsidR="00A61933">
        <w:t>, but not limited to</w:t>
      </w:r>
      <w:r w:rsidR="00422A12">
        <w:t>:</w:t>
      </w:r>
    </w:p>
    <w:p w14:paraId="71E41AF1" w14:textId="25049756" w:rsidR="00A50269" w:rsidRDefault="00BF60B1" w:rsidP="00A61933">
      <w:pPr>
        <w:pStyle w:val="ListParagraph"/>
        <w:numPr>
          <w:ilvl w:val="0"/>
          <w:numId w:val="1"/>
        </w:numPr>
      </w:pPr>
      <w:r>
        <w:t>Introduction</w:t>
      </w:r>
      <w:r w:rsidR="00A50269">
        <w:t xml:space="preserve"> to </w:t>
      </w:r>
      <w:r w:rsidR="00A61933">
        <w:t>geom</w:t>
      </w:r>
      <w:r w:rsidR="00A50269">
        <w:t xml:space="preserve">aterials of a </w:t>
      </w:r>
      <w:r w:rsidR="00A61933">
        <w:t>h</w:t>
      </w:r>
      <w:r w:rsidR="00A50269">
        <w:t xml:space="preserve">abitable </w:t>
      </w:r>
      <w:r w:rsidR="00A61933">
        <w:t>p</w:t>
      </w:r>
      <w:r w:rsidR="00A50269">
        <w:t>lanet</w:t>
      </w:r>
    </w:p>
    <w:p w14:paraId="56EA80C4" w14:textId="025D1740" w:rsidR="00BF60B1" w:rsidRDefault="00A50269" w:rsidP="00A61933">
      <w:pPr>
        <w:pStyle w:val="ListParagraph"/>
        <w:numPr>
          <w:ilvl w:val="0"/>
          <w:numId w:val="1"/>
        </w:numPr>
      </w:pPr>
      <w:r>
        <w:t>O</w:t>
      </w:r>
      <w:r w:rsidR="00BF60B1">
        <w:t xml:space="preserve">rigin and formation of planetary </w:t>
      </w:r>
      <w:r w:rsidR="006B6CEE">
        <w:t xml:space="preserve">and lab-grown </w:t>
      </w:r>
      <w:r w:rsidR="00BF60B1">
        <w:t>materials</w:t>
      </w:r>
    </w:p>
    <w:p w14:paraId="7D5ACAB9" w14:textId="65B90834" w:rsidR="00BF60B1" w:rsidRDefault="00BF60B1" w:rsidP="00A61933">
      <w:pPr>
        <w:pStyle w:val="ListParagraph"/>
        <w:numPr>
          <w:ilvl w:val="0"/>
          <w:numId w:val="1"/>
        </w:numPr>
      </w:pPr>
      <w:r>
        <w:t xml:space="preserve">Physics and chemistry of </w:t>
      </w:r>
      <w:r w:rsidR="00B934B4">
        <w:t>geo</w:t>
      </w:r>
      <w:r>
        <w:t>materials</w:t>
      </w:r>
      <w:r w:rsidR="00B934B4">
        <w:t xml:space="preserve"> and synthetic </w:t>
      </w:r>
      <w:r w:rsidR="00A61933">
        <w:t>matter</w:t>
      </w:r>
      <w:r w:rsidR="00B934B4">
        <w:t>s</w:t>
      </w:r>
      <w:r>
        <w:t xml:space="preserve"> </w:t>
      </w:r>
    </w:p>
    <w:p w14:paraId="1F200E26" w14:textId="33760AD7" w:rsidR="00BF60B1" w:rsidRDefault="00BF60B1" w:rsidP="00A61933">
      <w:pPr>
        <w:pStyle w:val="ListParagraph"/>
        <w:numPr>
          <w:ilvl w:val="0"/>
          <w:numId w:val="1"/>
        </w:numPr>
      </w:pPr>
      <w:r>
        <w:t xml:space="preserve">Crystallography and evolution of </w:t>
      </w:r>
      <w:bookmarkStart w:id="0" w:name="_GoBack"/>
      <w:bookmarkEnd w:id="0"/>
      <w:r w:rsidR="00B934B4">
        <w:t>geo</w:t>
      </w:r>
      <w:r>
        <w:t>materials</w:t>
      </w:r>
    </w:p>
    <w:p w14:paraId="2BCB93DC" w14:textId="3052E1FD" w:rsidR="00A50269" w:rsidRDefault="00DE0EB9" w:rsidP="00A61933">
      <w:pPr>
        <w:pStyle w:val="ListParagraph"/>
        <w:numPr>
          <w:ilvl w:val="0"/>
          <w:numId w:val="1"/>
        </w:numPr>
      </w:pPr>
      <w:r>
        <w:t>Basic knowledge of t</w:t>
      </w:r>
      <w:r w:rsidR="00BF60B1">
        <w:t xml:space="preserve">hermodynamics </w:t>
      </w:r>
      <w:r>
        <w:t>driving</w:t>
      </w:r>
      <w:r w:rsidR="00BF60B1">
        <w:t xml:space="preserve"> a habitable planet </w:t>
      </w:r>
    </w:p>
    <w:p w14:paraId="793396CE" w14:textId="23D04A42" w:rsidR="00C45DE7" w:rsidRDefault="00A61933" w:rsidP="00C45DE7">
      <w:pPr>
        <w:pStyle w:val="ListParagraph"/>
        <w:numPr>
          <w:ilvl w:val="0"/>
          <w:numId w:val="1"/>
        </w:numPr>
      </w:pPr>
      <w:r>
        <w:t>Modern techniques</w:t>
      </w:r>
      <w:r w:rsidR="00A50269">
        <w:t xml:space="preserve"> </w:t>
      </w:r>
      <w:r>
        <w:t>for</w:t>
      </w:r>
      <w:r w:rsidR="00A50269">
        <w:t xml:space="preserve"> characterization</w:t>
      </w:r>
      <w:r>
        <w:t>s</w:t>
      </w:r>
      <w:r w:rsidR="00A50269">
        <w:t xml:space="preserve"> of materials</w:t>
      </w:r>
    </w:p>
    <w:p w14:paraId="1FEA5BEA" w14:textId="08BD7EDA" w:rsidR="00C45DE7" w:rsidRDefault="00C45DE7" w:rsidP="00467237">
      <w:pPr>
        <w:jc w:val="center"/>
      </w:pPr>
      <w:r>
        <w:rPr>
          <w:noProof/>
        </w:rPr>
        <w:drawing>
          <wp:inline distT="0" distB="0" distL="0" distR="0" wp14:anchorId="34EB9113" wp14:editId="18DB62B1">
            <wp:extent cx="3527946" cy="1980281"/>
            <wp:effectExtent l="0" t="0" r="0" b="1270"/>
            <wp:docPr id="2" name="Picture 2" descr="https://api.time.com/wp-content/uploads/2017/06/nasa-kepler-mission-catalog.jpg?w=800&amp;quality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time.com/wp-content/uploads/2017/06/nasa-kepler-mission-catalog.jpg?w=800&amp;quality=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897" cy="20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1F80" w14:textId="4605B17A" w:rsidR="00467237" w:rsidRDefault="00467237" w:rsidP="00467237">
      <w:pPr>
        <w:jc w:val="center"/>
      </w:pPr>
      <w:r>
        <w:t>Picture illustrates the habitable planet Earth with surface geomaterials and civilization. Sunlight on the horizon hints to discoveries of potential habitable exoplanets.</w:t>
      </w:r>
    </w:p>
    <w:p w14:paraId="637665DE" w14:textId="2108322A" w:rsidR="00E37BC7" w:rsidRDefault="00E37BC7" w:rsidP="00467237">
      <w:pPr>
        <w:jc w:val="center"/>
        <w:rPr>
          <w:rFonts w:ascii="Times New Roman" w:hAnsi="Times New Roman" w:cs="Times New Roman"/>
          <w:b/>
          <w:sz w:val="28"/>
        </w:rPr>
      </w:pPr>
      <w:r w:rsidRPr="00E37BC7">
        <w:rPr>
          <w:rFonts w:ascii="Times New Roman" w:hAnsi="Times New Roman" w:cs="Times New Roman"/>
          <w:b/>
          <w:sz w:val="28"/>
        </w:rPr>
        <w:lastRenderedPageBreak/>
        <w:t xml:space="preserve">Short biography about Prof. Jung-Fu </w:t>
      </w:r>
      <w:r>
        <w:rPr>
          <w:rFonts w:ascii="Times New Roman" w:hAnsi="Times New Roman" w:cs="Times New Roman"/>
          <w:b/>
          <w:sz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</w:rPr>
        <w:t>Afu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” </w:t>
      </w:r>
      <w:r w:rsidRPr="00E37BC7">
        <w:rPr>
          <w:rFonts w:ascii="Times New Roman" w:hAnsi="Times New Roman" w:cs="Times New Roman"/>
          <w:b/>
          <w:sz w:val="28"/>
        </w:rPr>
        <w:t>Lin</w:t>
      </w:r>
    </w:p>
    <w:p w14:paraId="20937175" w14:textId="7918F6E6" w:rsidR="00E37BC7" w:rsidRPr="00E37BC7" w:rsidRDefault="00E37BC7" w:rsidP="00E37BC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37BC7">
        <w:rPr>
          <w:rFonts w:ascii="Times New Roman" w:hAnsi="Times New Roman" w:cs="Times New Roman"/>
          <w:sz w:val="24"/>
        </w:rPr>
        <w:t>Afu</w:t>
      </w:r>
      <w:proofErr w:type="spellEnd"/>
      <w:r w:rsidRPr="00E37BC7">
        <w:rPr>
          <w:rFonts w:ascii="Times New Roman" w:hAnsi="Times New Roman" w:cs="Times New Roman"/>
          <w:sz w:val="24"/>
        </w:rPr>
        <w:t xml:space="preserve"> Lin </w:t>
      </w:r>
      <w:r>
        <w:rPr>
          <w:rFonts w:ascii="Times New Roman" w:hAnsi="Times New Roman" w:cs="Times New Roman"/>
          <w:sz w:val="24"/>
        </w:rPr>
        <w:t>is a Taiwanese American living in Austin, Texas since 2008. He</w:t>
      </w:r>
      <w:r w:rsidRPr="00E37B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</w:t>
      </w:r>
      <w:r w:rsidR="00FE7956">
        <w:rPr>
          <w:rFonts w:ascii="Times New Roman" w:hAnsi="Times New Roman" w:cs="Times New Roman"/>
          <w:sz w:val="24"/>
        </w:rPr>
        <w:t xml:space="preserve">now </w:t>
      </w:r>
      <w:r>
        <w:rPr>
          <w:rFonts w:ascii="Times New Roman" w:hAnsi="Times New Roman" w:cs="Times New Roman"/>
          <w:sz w:val="24"/>
        </w:rPr>
        <w:t xml:space="preserve">a full professor at Department of Geological Sciences and Texas Materials Institute at the University of Texas at Austin. </w:t>
      </w:r>
      <w:r w:rsidR="00FE7956">
        <w:rPr>
          <w:rFonts w:ascii="Times New Roman" w:hAnsi="Times New Roman" w:cs="Times New Roman"/>
          <w:sz w:val="24"/>
        </w:rPr>
        <w:t>Prof. Lin</w:t>
      </w:r>
      <w:r>
        <w:rPr>
          <w:rFonts w:ascii="Times New Roman" w:hAnsi="Times New Roman" w:cs="Times New Roman"/>
          <w:sz w:val="24"/>
        </w:rPr>
        <w:t xml:space="preserve"> finished his PhD degree in geophysics from the University of Texas at Austin in 2002. </w:t>
      </w:r>
      <w:r w:rsidR="00FE7956">
        <w:rPr>
          <w:rFonts w:ascii="Times New Roman" w:hAnsi="Times New Roman" w:cs="Times New Roman"/>
          <w:sz w:val="24"/>
        </w:rPr>
        <w:t>Dr. Lin</w:t>
      </w:r>
      <w:r>
        <w:rPr>
          <w:rFonts w:ascii="Times New Roman" w:hAnsi="Times New Roman" w:cs="Times New Roman"/>
          <w:sz w:val="24"/>
        </w:rPr>
        <w:t xml:space="preserve"> was a Carnegie Postdoc Fellow in Carnegie Institution for Science in 2002-2005 and a Lawrence Livermore Fellow at Lawrence Livermore National Laboratory</w:t>
      </w:r>
      <w:r w:rsidR="00FE7956">
        <w:rPr>
          <w:rFonts w:ascii="Times New Roman" w:hAnsi="Times New Roman" w:cs="Times New Roman"/>
          <w:sz w:val="24"/>
        </w:rPr>
        <w:t>, California</w:t>
      </w:r>
      <w:r>
        <w:rPr>
          <w:rFonts w:ascii="Times New Roman" w:hAnsi="Times New Roman" w:cs="Times New Roman"/>
          <w:sz w:val="24"/>
        </w:rPr>
        <w:t xml:space="preserve"> in 2005-2008. His research interest focuses on studying </w:t>
      </w:r>
      <w:r w:rsidR="00FE7956">
        <w:rPr>
          <w:rFonts w:ascii="Times New Roman" w:hAnsi="Times New Roman" w:cs="Times New Roman"/>
          <w:sz w:val="24"/>
        </w:rPr>
        <w:t>and discovering</w:t>
      </w:r>
      <w:r>
        <w:rPr>
          <w:rFonts w:ascii="Times New Roman" w:hAnsi="Times New Roman" w:cs="Times New Roman"/>
          <w:sz w:val="24"/>
        </w:rPr>
        <w:t xml:space="preserve"> materials at extreme pressure and temperature conditions using laser and synchrotron X-ray spectroscopic techniques. His research results are applied to understand </w:t>
      </w:r>
      <w:r w:rsidR="00FE7956">
        <w:rPr>
          <w:rFonts w:ascii="Times New Roman" w:hAnsi="Times New Roman" w:cs="Times New Roman"/>
          <w:sz w:val="24"/>
        </w:rPr>
        <w:t>geo</w:t>
      </w:r>
      <w:r>
        <w:rPr>
          <w:rFonts w:ascii="Times New Roman" w:hAnsi="Times New Roman" w:cs="Times New Roman"/>
          <w:sz w:val="24"/>
        </w:rPr>
        <w:t xml:space="preserve">physics and </w:t>
      </w:r>
      <w:r w:rsidR="00FE7956">
        <w:rPr>
          <w:rFonts w:ascii="Times New Roman" w:hAnsi="Times New Roman" w:cs="Times New Roman"/>
          <w:sz w:val="24"/>
        </w:rPr>
        <w:t>geo</w:t>
      </w:r>
      <w:r>
        <w:rPr>
          <w:rFonts w:ascii="Times New Roman" w:hAnsi="Times New Roman" w:cs="Times New Roman"/>
          <w:sz w:val="24"/>
        </w:rPr>
        <w:t>dynamics of Earth’s interior</w:t>
      </w:r>
      <w:r w:rsidR="00FE7956">
        <w:rPr>
          <w:rFonts w:ascii="Times New Roman" w:hAnsi="Times New Roman" w:cs="Times New Roman"/>
          <w:sz w:val="24"/>
        </w:rPr>
        <w:t xml:space="preserve"> and other planetary bodies as well as</w:t>
      </w:r>
      <w:r>
        <w:rPr>
          <w:rFonts w:ascii="Times New Roman" w:hAnsi="Times New Roman" w:cs="Times New Roman"/>
          <w:sz w:val="24"/>
        </w:rPr>
        <w:t xml:space="preserve"> </w:t>
      </w:r>
      <w:r w:rsidR="00FE7956">
        <w:rPr>
          <w:rFonts w:ascii="Times New Roman" w:hAnsi="Times New Roman" w:cs="Times New Roman"/>
          <w:sz w:val="24"/>
        </w:rPr>
        <w:t xml:space="preserve">to search for </w:t>
      </w:r>
      <w:r>
        <w:rPr>
          <w:rFonts w:ascii="Times New Roman" w:hAnsi="Times New Roman" w:cs="Times New Roman"/>
          <w:sz w:val="24"/>
        </w:rPr>
        <w:t xml:space="preserve">novel materials </w:t>
      </w:r>
      <w:r w:rsidR="00FE7956">
        <w:rPr>
          <w:rFonts w:ascii="Times New Roman" w:hAnsi="Times New Roman" w:cs="Times New Roman"/>
          <w:sz w:val="24"/>
        </w:rPr>
        <w:t xml:space="preserve">with unique </w:t>
      </w:r>
      <w:r>
        <w:rPr>
          <w:rFonts w:ascii="Times New Roman" w:hAnsi="Times New Roman" w:cs="Times New Roman"/>
          <w:sz w:val="24"/>
        </w:rPr>
        <w:t xml:space="preserve">properties. </w:t>
      </w:r>
      <w:r w:rsidR="00FE7956">
        <w:rPr>
          <w:rFonts w:ascii="Times New Roman" w:hAnsi="Times New Roman" w:cs="Times New Roman"/>
          <w:sz w:val="24"/>
        </w:rPr>
        <w:t xml:space="preserve">He has published </w:t>
      </w:r>
      <w:r w:rsidR="00616374">
        <w:rPr>
          <w:rFonts w:ascii="Times New Roman" w:hAnsi="Times New Roman" w:cs="Times New Roman"/>
          <w:sz w:val="24"/>
        </w:rPr>
        <w:t>more than 200</w:t>
      </w:r>
      <w:r w:rsidR="00FE7956">
        <w:rPr>
          <w:rFonts w:ascii="Times New Roman" w:hAnsi="Times New Roman" w:cs="Times New Roman"/>
          <w:sz w:val="24"/>
        </w:rPr>
        <w:t xml:space="preserve"> papers in peer-reviewed journals including Nature, Science, Nature Geoscience, Nature Materials, and Phys. Rev. Lett. Prof. Lin is a Fellow of the Mineralogical Society of America and a Fulbright Scholar to Adam Mickiewicz University, Poland.</w:t>
      </w:r>
    </w:p>
    <w:sectPr w:rsidR="00E37BC7" w:rsidRPr="00E3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9F98" w16cex:dateUtc="2022-02-03T17:38:00Z"/>
  <w16cex:commentExtensible w16cex:durableId="25A69F9D" w16cex:dateUtc="2022-02-03T17:38:00Z"/>
  <w16cex:commentExtensible w16cex:durableId="25A69FED" w16cex:dateUtc="2022-02-03T17:39:00Z"/>
  <w16cex:commentExtensible w16cex:durableId="25A6A07C" w16cex:dateUtc="2022-02-03T17:42:00Z"/>
  <w16cex:commentExtensible w16cex:durableId="25A6A0EA" w16cex:dateUtc="2022-02-03T17:43:00Z"/>
  <w16cex:commentExtensible w16cex:durableId="25A6A1A4" w16cex:dateUtc="2022-02-03T17:47:00Z"/>
  <w16cex:commentExtensible w16cex:durableId="25A6A1BD" w16cex:dateUtc="2022-02-03T17:47:00Z"/>
  <w16cex:commentExtensible w16cex:durableId="25A6A1D1" w16cex:dateUtc="2022-02-03T17:47:00Z"/>
  <w16cex:commentExtensible w16cex:durableId="25A6A1D9" w16cex:dateUtc="2022-02-03T17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54633"/>
    <w:multiLevelType w:val="hybridMultilevel"/>
    <w:tmpl w:val="BCF8F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1"/>
    <w:rsid w:val="00066F84"/>
    <w:rsid w:val="000F784C"/>
    <w:rsid w:val="00175069"/>
    <w:rsid w:val="003C1C28"/>
    <w:rsid w:val="00422A12"/>
    <w:rsid w:val="00467237"/>
    <w:rsid w:val="005D4E3B"/>
    <w:rsid w:val="00616374"/>
    <w:rsid w:val="006B6CEE"/>
    <w:rsid w:val="006F4BB0"/>
    <w:rsid w:val="0071311B"/>
    <w:rsid w:val="0082546D"/>
    <w:rsid w:val="0087541A"/>
    <w:rsid w:val="00885257"/>
    <w:rsid w:val="008A579C"/>
    <w:rsid w:val="008D1748"/>
    <w:rsid w:val="009E0095"/>
    <w:rsid w:val="00A50269"/>
    <w:rsid w:val="00A61933"/>
    <w:rsid w:val="00B934B4"/>
    <w:rsid w:val="00BB784F"/>
    <w:rsid w:val="00BF60B1"/>
    <w:rsid w:val="00C45DE7"/>
    <w:rsid w:val="00CB316D"/>
    <w:rsid w:val="00DD600E"/>
    <w:rsid w:val="00DE0EB9"/>
    <w:rsid w:val="00E37BC7"/>
    <w:rsid w:val="00E627A8"/>
    <w:rsid w:val="00EE1FDD"/>
    <w:rsid w:val="00FA16B2"/>
    <w:rsid w:val="00FA1CCB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A683"/>
  <w15:chartTrackingRefBased/>
  <w15:docId w15:val="{BC4E8F97-9A5A-4710-8898-7E373A8C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5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Jung-Fu</dc:creator>
  <cp:keywords/>
  <dc:description/>
  <cp:lastModifiedBy>Lin, Jung-Fu</cp:lastModifiedBy>
  <cp:revision>9</cp:revision>
  <dcterms:created xsi:type="dcterms:W3CDTF">2022-02-03T18:01:00Z</dcterms:created>
  <dcterms:modified xsi:type="dcterms:W3CDTF">2022-02-03T20:52:00Z</dcterms:modified>
</cp:coreProperties>
</file>